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33C" w:rsidRPr="00CC41F1" w:rsidRDefault="00CC41F1">
      <w:pPr>
        <w:jc w:val="center"/>
        <w:rPr>
          <w:rFonts w:ascii="黑体" w:eastAsia="黑体" w:hAnsi="黑体" w:cs="宋体"/>
          <w:b/>
          <w:bCs/>
          <w:sz w:val="44"/>
          <w:szCs w:val="44"/>
        </w:rPr>
      </w:pPr>
      <w:r w:rsidRPr="00CC41F1">
        <w:rPr>
          <w:rFonts w:ascii="黑体" w:eastAsia="黑体" w:hAnsi="黑体" w:cs="宋体" w:hint="eastAsia"/>
          <w:b/>
          <w:bCs/>
          <w:sz w:val="44"/>
          <w:szCs w:val="44"/>
        </w:rPr>
        <w:t>建设书香大学  打造文化高地</w:t>
      </w:r>
    </w:p>
    <w:p w:rsidR="00A2733C" w:rsidRPr="00CC41F1" w:rsidRDefault="00CC41F1">
      <w:pPr>
        <w:jc w:val="center"/>
        <w:rPr>
          <w:rFonts w:ascii="黑体" w:eastAsia="黑体" w:hAnsi="黑体" w:cs="宋体"/>
          <w:sz w:val="44"/>
          <w:szCs w:val="44"/>
        </w:rPr>
      </w:pPr>
      <w:r w:rsidRPr="00CC41F1">
        <w:rPr>
          <w:rFonts w:ascii="黑体" w:eastAsia="黑体" w:hAnsi="黑体" w:cs="宋体" w:hint="eastAsia"/>
          <w:b/>
          <w:bCs/>
          <w:sz w:val="44"/>
          <w:szCs w:val="44"/>
        </w:rPr>
        <w:t>吉动第十三届“读书季”系列活动</w:t>
      </w:r>
      <w:r w:rsidRPr="008A4A9C">
        <w:rPr>
          <w:rFonts w:ascii="黑体" w:eastAsia="黑体" w:hAnsi="黑体" w:cs="宋体" w:hint="eastAsia"/>
          <w:b/>
          <w:bCs/>
          <w:sz w:val="44"/>
          <w:szCs w:val="44"/>
        </w:rPr>
        <w:t>总方案</w:t>
      </w:r>
      <w:bookmarkStart w:id="0" w:name="_GoBack"/>
      <w:bookmarkEnd w:id="0"/>
    </w:p>
    <w:p w:rsidR="00A2733C" w:rsidRDefault="00A2733C">
      <w:pPr>
        <w:ind w:firstLineChars="200" w:firstLine="560"/>
        <w:rPr>
          <w:rFonts w:ascii="仿宋" w:eastAsia="仿宋" w:hAnsi="仿宋" w:cs="仿宋"/>
          <w:sz w:val="28"/>
          <w:szCs w:val="28"/>
        </w:rPr>
      </w:pPr>
    </w:p>
    <w:p w:rsidR="00A2733C" w:rsidRDefault="00CC41F1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最美人间四月天,读书启智正当时。</w:t>
      </w:r>
      <w:r>
        <w:rPr>
          <w:rFonts w:ascii="仿宋_GB2312" w:eastAsia="仿宋_GB2312" w:hAnsi="宋体" w:hint="eastAsia"/>
          <w:bCs/>
          <w:sz w:val="28"/>
          <w:szCs w:val="28"/>
        </w:rPr>
        <w:t>为贯彻落实《全国青少年学生读书行动实施方案》，积极融入全民阅读，</w:t>
      </w:r>
      <w:r>
        <w:rPr>
          <w:rFonts w:ascii="仿宋" w:eastAsia="仿宋" w:hAnsi="仿宋" w:cs="仿宋" w:hint="eastAsia"/>
          <w:sz w:val="28"/>
          <w:szCs w:val="28"/>
        </w:rPr>
        <w:t>持续推进书香大学建设，</w:t>
      </w:r>
      <w:r w:rsidR="008E281A" w:rsidRPr="00803C1C">
        <w:rPr>
          <w:rFonts w:ascii="仿宋" w:eastAsia="仿宋" w:hAnsi="仿宋" w:cs="仿宋" w:hint="eastAsia"/>
          <w:sz w:val="28"/>
          <w:szCs w:val="28"/>
        </w:rPr>
        <w:t>引导学生</w:t>
      </w:r>
      <w:r w:rsidRPr="00803C1C">
        <w:rPr>
          <w:rFonts w:ascii="仿宋" w:eastAsia="仿宋" w:hAnsi="仿宋" w:cs="仿宋" w:hint="eastAsia"/>
          <w:sz w:val="28"/>
          <w:szCs w:val="28"/>
        </w:rPr>
        <w:t>树</w:t>
      </w:r>
      <w:r>
        <w:rPr>
          <w:rFonts w:ascii="仿宋" w:eastAsia="仿宋" w:hAnsi="仿宋" w:cs="仿宋" w:hint="eastAsia"/>
          <w:sz w:val="28"/>
          <w:szCs w:val="28"/>
        </w:rPr>
        <w:t>立“爱读书 读好书 好读书 善读书 读书经”的读书观，</w:t>
      </w:r>
      <w:r>
        <w:rPr>
          <w:rFonts w:ascii="仿宋_GB2312" w:eastAsia="仿宋_GB2312" w:hAnsi="宋体" w:hint="eastAsia"/>
          <w:bCs/>
          <w:sz w:val="28"/>
          <w:szCs w:val="28"/>
        </w:rPr>
        <w:t>吉动图书馆联合校党委宣传部、</w:t>
      </w:r>
      <w:r w:rsidR="008E281A">
        <w:rPr>
          <w:rFonts w:ascii="仿宋_GB2312" w:eastAsia="仿宋_GB2312" w:hAnsi="宋体" w:hint="eastAsia"/>
          <w:bCs/>
          <w:sz w:val="28"/>
          <w:szCs w:val="28"/>
        </w:rPr>
        <w:t>企划部、</w:t>
      </w:r>
      <w:r>
        <w:rPr>
          <w:rFonts w:ascii="仿宋_GB2312" w:eastAsia="仿宋_GB2312" w:hAnsi="宋体" w:hint="eastAsia"/>
          <w:bCs/>
          <w:sz w:val="28"/>
          <w:szCs w:val="28"/>
        </w:rPr>
        <w:t>校团委、学工部、各学院等单位</w:t>
      </w:r>
      <w:r>
        <w:rPr>
          <w:rFonts w:ascii="仿宋" w:eastAsia="仿宋" w:hAnsi="仿宋" w:cs="仿宋" w:hint="eastAsia"/>
          <w:sz w:val="28"/>
          <w:szCs w:val="28"/>
        </w:rPr>
        <w:t>，举办第十三届“读书季”系列活动，期待同学们的积极参与！</w:t>
      </w:r>
    </w:p>
    <w:p w:rsidR="00A2733C" w:rsidRDefault="00CC41F1">
      <w:pPr>
        <w:ind w:firstLineChars="200" w:firstLine="562"/>
        <w:rPr>
          <w:rFonts w:ascii="黑体" w:eastAsia="黑体" w:hAnsi="黑体" w:cs="黑体"/>
          <w:b/>
          <w:bCs/>
          <w:sz w:val="28"/>
          <w:szCs w:val="28"/>
        </w:rPr>
      </w:pPr>
      <w:r>
        <w:rPr>
          <w:rFonts w:ascii="黑体" w:eastAsia="黑体" w:hAnsi="黑体" w:cs="黑体" w:hint="eastAsia"/>
          <w:b/>
          <w:bCs/>
          <w:sz w:val="28"/>
          <w:szCs w:val="28"/>
        </w:rPr>
        <w:t>一、校园“书香单位”评选活动</w:t>
      </w:r>
    </w:p>
    <w:p w:rsidR="00A2733C" w:rsidRDefault="00CC41F1">
      <w:pPr>
        <w:ind w:firstLineChars="200" w:firstLine="562"/>
        <w:rPr>
          <w:rFonts w:ascii="仿宋" w:eastAsia="仿宋" w:hAnsi="仿宋" w:cs="仿宋"/>
          <w:sz w:val="28"/>
          <w:szCs w:val="28"/>
        </w:rPr>
      </w:pPr>
      <w:r>
        <w:rPr>
          <w:rFonts w:ascii="楷体" w:eastAsia="楷体" w:hAnsi="楷体" w:cs="楷体" w:hint="eastAsia"/>
          <w:b/>
          <w:bCs/>
          <w:sz w:val="28"/>
          <w:szCs w:val="28"/>
        </w:rPr>
        <w:t>1.评选标准：</w:t>
      </w:r>
      <w:r>
        <w:rPr>
          <w:rFonts w:ascii="仿宋" w:eastAsia="仿宋" w:hAnsi="仿宋" w:cs="仿宋" w:hint="eastAsia"/>
          <w:sz w:val="28"/>
          <w:szCs w:val="28"/>
        </w:rPr>
        <w:t>以寝室、工作室、班级、学院、教研室、办公室等集体为单位，形成阅读团队，以团队内读者阅读数量、质量为评选标准，评选“书香学院”“书香班级”“书香工作室”“书香寝室”等荣誉称号。</w:t>
      </w:r>
    </w:p>
    <w:p w:rsidR="00A2733C" w:rsidRDefault="00CC41F1">
      <w:pPr>
        <w:ind w:firstLineChars="200" w:firstLine="562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（1）书香学院：</w:t>
      </w:r>
      <w:r>
        <w:rPr>
          <w:rFonts w:ascii="仿宋" w:eastAsia="仿宋" w:hAnsi="仿宋" w:cs="仿宋" w:hint="eastAsia"/>
          <w:sz w:val="28"/>
          <w:szCs w:val="28"/>
        </w:rPr>
        <w:t>学生读者生均借阅册数达到2册及以上，结合借阅读者占比与借阅规则综合评定；</w:t>
      </w:r>
    </w:p>
    <w:p w:rsidR="00A2733C" w:rsidRDefault="00CC41F1">
      <w:pPr>
        <w:ind w:firstLineChars="200" w:firstLine="562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（2）其他书香单位：</w:t>
      </w:r>
      <w:r>
        <w:rPr>
          <w:rFonts w:ascii="仿宋" w:eastAsia="仿宋" w:hAnsi="仿宋" w:cs="仿宋" w:hint="eastAsia"/>
          <w:sz w:val="28"/>
          <w:szCs w:val="28"/>
        </w:rPr>
        <w:t>以人均借阅量为依据，结合阅读质量与借阅规则综合评定。</w:t>
      </w:r>
    </w:p>
    <w:p w:rsidR="00A2733C" w:rsidRDefault="00CC41F1">
      <w:pPr>
        <w:ind w:firstLineChars="200" w:firstLine="562"/>
        <w:rPr>
          <w:rFonts w:ascii="仿宋" w:eastAsia="仿宋" w:hAnsi="仿宋" w:cs="仿宋"/>
          <w:sz w:val="28"/>
          <w:szCs w:val="28"/>
        </w:rPr>
      </w:pPr>
      <w:r>
        <w:rPr>
          <w:rFonts w:ascii="楷体" w:eastAsia="楷体" w:hAnsi="楷体" w:cs="楷体" w:hint="eastAsia"/>
          <w:b/>
          <w:bCs/>
          <w:sz w:val="28"/>
          <w:szCs w:val="28"/>
        </w:rPr>
        <w:t>2.评选方式：</w:t>
      </w:r>
      <w:r>
        <w:rPr>
          <w:rFonts w:ascii="仿宋" w:eastAsia="仿宋" w:hAnsi="仿宋" w:cs="仿宋" w:hint="eastAsia"/>
          <w:sz w:val="28"/>
          <w:szCs w:val="28"/>
        </w:rPr>
        <w:t>以学期为评选周期，一年评选两次。以图书馆借阅统计数据为主要评选依据。其中“书香寝室”“书香工作室”需到图书馆借还处报名。</w:t>
      </w:r>
    </w:p>
    <w:p w:rsidR="00A2733C" w:rsidRDefault="00CC41F1">
      <w:pPr>
        <w:ind w:firstLineChars="200" w:firstLine="562"/>
        <w:rPr>
          <w:rFonts w:ascii="仿宋" w:eastAsia="仿宋" w:hAnsi="仿宋" w:cs="仿宋"/>
          <w:sz w:val="28"/>
          <w:szCs w:val="28"/>
        </w:rPr>
      </w:pPr>
      <w:r>
        <w:rPr>
          <w:rFonts w:ascii="楷体" w:eastAsia="楷体" w:hAnsi="楷体" w:cs="楷体" w:hint="eastAsia"/>
          <w:b/>
          <w:bCs/>
          <w:sz w:val="28"/>
          <w:szCs w:val="28"/>
        </w:rPr>
        <w:t>3.奖励办法：</w:t>
      </w:r>
      <w:r>
        <w:rPr>
          <w:rFonts w:ascii="仿宋" w:eastAsia="仿宋" w:hAnsi="仿宋" w:cs="仿宋" w:hint="eastAsia"/>
          <w:sz w:val="28"/>
          <w:szCs w:val="28"/>
        </w:rPr>
        <w:t>获得书香荣誉称号的单位，将颁发“书香单位”奖牌。</w:t>
      </w:r>
    </w:p>
    <w:p w:rsidR="00A2733C" w:rsidRDefault="00CC41F1">
      <w:pPr>
        <w:ind w:firstLineChars="200" w:firstLine="562"/>
        <w:rPr>
          <w:rFonts w:ascii="黑体" w:eastAsia="黑体" w:hAnsi="黑体" w:cs="黑体"/>
          <w:b/>
          <w:bCs/>
          <w:sz w:val="28"/>
          <w:szCs w:val="28"/>
        </w:rPr>
      </w:pPr>
      <w:r>
        <w:rPr>
          <w:rFonts w:ascii="黑体" w:eastAsia="黑体" w:hAnsi="黑体" w:cs="黑体" w:hint="eastAsia"/>
          <w:b/>
          <w:bCs/>
          <w:sz w:val="28"/>
          <w:szCs w:val="28"/>
        </w:rPr>
        <w:t>二、“春日读书正当时 莫负少年好时光”百日阅读打卡活动</w:t>
      </w:r>
    </w:p>
    <w:p w:rsidR="00A2733C" w:rsidRDefault="00CC41F1">
      <w:pPr>
        <w:ind w:firstLineChars="200" w:firstLine="562"/>
        <w:rPr>
          <w:rFonts w:ascii="仿宋" w:eastAsia="仿宋" w:hAnsi="仿宋" w:cs="仿宋"/>
          <w:sz w:val="28"/>
          <w:szCs w:val="28"/>
        </w:rPr>
      </w:pPr>
      <w:r>
        <w:rPr>
          <w:rFonts w:ascii="楷体" w:eastAsia="楷体" w:hAnsi="楷体" w:cs="楷体" w:hint="eastAsia"/>
          <w:b/>
          <w:bCs/>
          <w:sz w:val="28"/>
          <w:szCs w:val="28"/>
        </w:rPr>
        <w:t>1.活动内容：</w:t>
      </w:r>
      <w:r>
        <w:rPr>
          <w:rFonts w:ascii="仿宋" w:eastAsia="仿宋" w:hAnsi="仿宋" w:cs="仿宋" w:hint="eastAsia"/>
          <w:sz w:val="28"/>
          <w:szCs w:val="28"/>
        </w:rPr>
        <w:t>参加活动的学生需在活动启动后，到图书馆流通处报备</w:t>
      </w:r>
      <w:r>
        <w:rPr>
          <w:rFonts w:ascii="仿宋" w:eastAsia="仿宋" w:hAnsi="仿宋" w:cs="仿宋" w:hint="eastAsia"/>
          <w:sz w:val="28"/>
          <w:szCs w:val="28"/>
        </w:rPr>
        <w:lastRenderedPageBreak/>
        <w:t>相关信息。以到馆打卡次数、借阅图书数量为评选条件，前50名学生将参加“读书分享会”，现场认定“校园阅读推广人”，并获创新学分。</w:t>
      </w:r>
    </w:p>
    <w:p w:rsidR="00A2733C" w:rsidRDefault="00CC41F1">
      <w:pPr>
        <w:ind w:firstLineChars="200" w:firstLine="562"/>
        <w:rPr>
          <w:rFonts w:ascii="仿宋" w:eastAsia="仿宋" w:hAnsi="仿宋" w:cs="仿宋"/>
          <w:sz w:val="28"/>
          <w:szCs w:val="28"/>
        </w:rPr>
      </w:pPr>
      <w:r>
        <w:rPr>
          <w:rFonts w:ascii="楷体" w:eastAsia="楷体" w:hAnsi="楷体" w:cs="楷体" w:hint="eastAsia"/>
          <w:b/>
          <w:bCs/>
          <w:sz w:val="28"/>
          <w:szCs w:val="28"/>
        </w:rPr>
        <w:t>2.活动时间：</w:t>
      </w:r>
      <w:r>
        <w:rPr>
          <w:rFonts w:ascii="仿宋" w:eastAsia="仿宋" w:hAnsi="仿宋" w:cs="仿宋" w:hint="eastAsia"/>
          <w:sz w:val="28"/>
          <w:szCs w:val="28"/>
        </w:rPr>
        <w:t>4月23日-6月30日</w:t>
      </w:r>
    </w:p>
    <w:p w:rsidR="00A2733C" w:rsidRDefault="00CC41F1">
      <w:pPr>
        <w:ind w:firstLineChars="200" w:firstLine="562"/>
        <w:rPr>
          <w:rFonts w:ascii="黑体" w:eastAsia="黑体" w:hAnsi="黑体" w:cs="黑体"/>
          <w:b/>
          <w:bCs/>
          <w:sz w:val="28"/>
          <w:szCs w:val="28"/>
        </w:rPr>
      </w:pPr>
      <w:r>
        <w:rPr>
          <w:rFonts w:ascii="黑体" w:eastAsia="黑体" w:hAnsi="黑体" w:cs="黑体" w:hint="eastAsia"/>
          <w:b/>
          <w:bCs/>
          <w:sz w:val="28"/>
          <w:szCs w:val="28"/>
        </w:rPr>
        <w:t>三、校园读书行动</w:t>
      </w:r>
      <w:r w:rsidR="008E281A">
        <w:rPr>
          <w:rFonts w:ascii="黑体" w:eastAsia="黑体" w:hAnsi="黑体" w:cs="黑体" w:hint="eastAsia"/>
          <w:b/>
          <w:bCs/>
          <w:sz w:val="28"/>
          <w:szCs w:val="28"/>
        </w:rPr>
        <w:t>——</w:t>
      </w:r>
      <w:r>
        <w:rPr>
          <w:rFonts w:ascii="黑体" w:eastAsia="黑体" w:hAnsi="黑体" w:cs="黑体" w:hint="eastAsia"/>
          <w:b/>
          <w:bCs/>
          <w:sz w:val="28"/>
          <w:szCs w:val="28"/>
        </w:rPr>
        <w:t>“阅读大使”与你共读</w:t>
      </w:r>
    </w:p>
    <w:p w:rsidR="00A2733C" w:rsidRDefault="00CC41F1">
      <w:pPr>
        <w:ind w:firstLineChars="200" w:firstLine="562"/>
        <w:rPr>
          <w:rFonts w:ascii="楷体" w:eastAsia="楷体" w:hAnsi="楷体" w:cs="楷体"/>
          <w:b/>
          <w:bCs/>
          <w:sz w:val="28"/>
          <w:szCs w:val="28"/>
        </w:rPr>
      </w:pPr>
      <w:r>
        <w:rPr>
          <w:rFonts w:ascii="楷体" w:eastAsia="楷体" w:hAnsi="楷体" w:cs="楷体" w:hint="eastAsia"/>
          <w:b/>
          <w:bCs/>
          <w:sz w:val="28"/>
          <w:szCs w:val="28"/>
        </w:rPr>
        <w:t>1.活动形式：</w:t>
      </w:r>
      <w:r>
        <w:rPr>
          <w:rFonts w:ascii="仿宋" w:eastAsia="仿宋" w:hAnsi="仿宋" w:cs="仿宋" w:hint="eastAsia"/>
          <w:sz w:val="28"/>
          <w:szCs w:val="28"/>
        </w:rPr>
        <w:t>图书馆将邀请文化名人、知名学者、作家、校园阅读达人等作为“阅读大使”与在校大学生深入开展好书共读、经典推荐、新书导读等形式的读书交流、分享活动。引导学生在读书中享受乐趣、感悟人生、获得成长。</w:t>
      </w:r>
    </w:p>
    <w:p w:rsidR="00A2733C" w:rsidRDefault="00CC41F1">
      <w:pPr>
        <w:ind w:firstLineChars="200" w:firstLine="562"/>
        <w:rPr>
          <w:rFonts w:ascii="仿宋" w:eastAsia="仿宋" w:hAnsi="仿宋" w:cs="仿宋"/>
          <w:sz w:val="28"/>
          <w:szCs w:val="28"/>
        </w:rPr>
      </w:pPr>
      <w:r>
        <w:rPr>
          <w:rFonts w:ascii="楷体" w:eastAsia="楷体" w:hAnsi="楷体" w:cs="楷体" w:hint="eastAsia"/>
          <w:b/>
          <w:bCs/>
          <w:sz w:val="28"/>
          <w:szCs w:val="28"/>
        </w:rPr>
        <w:t>2.活动地点：</w:t>
      </w:r>
      <w:r>
        <w:rPr>
          <w:rFonts w:ascii="仿宋" w:eastAsia="仿宋" w:hAnsi="仿宋" w:cs="仿宋" w:hint="eastAsia"/>
          <w:sz w:val="28"/>
          <w:szCs w:val="28"/>
        </w:rPr>
        <w:t>吉林动画学院图书馆“书香吉林讲书堂”</w:t>
      </w:r>
    </w:p>
    <w:p w:rsidR="00A2733C" w:rsidRDefault="00CC41F1">
      <w:pPr>
        <w:ind w:firstLineChars="200" w:firstLine="562"/>
        <w:rPr>
          <w:rFonts w:ascii="仿宋" w:eastAsia="仿宋" w:hAnsi="仿宋" w:cs="仿宋"/>
          <w:sz w:val="28"/>
          <w:szCs w:val="28"/>
        </w:rPr>
      </w:pPr>
      <w:r>
        <w:rPr>
          <w:rFonts w:ascii="楷体" w:eastAsia="楷体" w:hAnsi="楷体" w:cs="楷体" w:hint="eastAsia"/>
          <w:b/>
          <w:bCs/>
          <w:sz w:val="28"/>
          <w:szCs w:val="28"/>
        </w:rPr>
        <w:t>3.活动时间：</w:t>
      </w:r>
      <w:r>
        <w:rPr>
          <w:rFonts w:ascii="仿宋" w:eastAsia="仿宋" w:hAnsi="仿宋" w:cs="仿宋" w:hint="eastAsia"/>
          <w:sz w:val="28"/>
          <w:szCs w:val="28"/>
        </w:rPr>
        <w:t>另行通知</w:t>
      </w:r>
    </w:p>
    <w:p w:rsidR="00A2733C" w:rsidRDefault="00CC41F1">
      <w:pPr>
        <w:ind w:firstLineChars="200" w:firstLine="562"/>
        <w:rPr>
          <w:rFonts w:ascii="黑体" w:eastAsia="黑体" w:hAnsi="黑体" w:cs="黑体"/>
          <w:b/>
          <w:bCs/>
          <w:sz w:val="28"/>
          <w:szCs w:val="28"/>
        </w:rPr>
      </w:pPr>
      <w:r>
        <w:rPr>
          <w:rFonts w:ascii="黑体" w:eastAsia="黑体" w:hAnsi="黑体" w:cs="黑体" w:hint="eastAsia"/>
          <w:b/>
          <w:bCs/>
          <w:sz w:val="28"/>
          <w:szCs w:val="28"/>
        </w:rPr>
        <w:t>四、“建设书香大学</w:t>
      </w:r>
      <w:r w:rsidR="008E281A">
        <w:rPr>
          <w:rFonts w:ascii="黑体" w:eastAsia="黑体" w:hAnsi="黑体" w:cs="黑体" w:hint="eastAsia"/>
          <w:b/>
          <w:bCs/>
          <w:sz w:val="28"/>
          <w:szCs w:val="28"/>
        </w:rPr>
        <w:t xml:space="preserve">  </w:t>
      </w:r>
      <w:r>
        <w:rPr>
          <w:rFonts w:ascii="黑体" w:eastAsia="黑体" w:hAnsi="黑体" w:cs="黑体" w:hint="eastAsia"/>
          <w:b/>
          <w:bCs/>
          <w:sz w:val="28"/>
          <w:szCs w:val="28"/>
        </w:rPr>
        <w:t>促进教师发展”倡导教师阅读计划</w:t>
      </w:r>
    </w:p>
    <w:p w:rsidR="00A2733C" w:rsidRDefault="00CC41F1">
      <w:pPr>
        <w:ind w:firstLineChars="200" w:firstLine="562"/>
        <w:rPr>
          <w:rFonts w:ascii="楷体" w:eastAsia="楷体" w:hAnsi="楷体" w:cs="楷体"/>
          <w:b/>
          <w:bCs/>
          <w:sz w:val="28"/>
          <w:szCs w:val="28"/>
        </w:rPr>
      </w:pPr>
      <w:r>
        <w:rPr>
          <w:rFonts w:ascii="楷体" w:eastAsia="楷体" w:hAnsi="楷体" w:cs="楷体" w:hint="eastAsia"/>
          <w:b/>
          <w:bCs/>
          <w:sz w:val="28"/>
          <w:szCs w:val="28"/>
        </w:rPr>
        <w:t>1.活动对象：</w:t>
      </w:r>
      <w:r w:rsidR="008E281A">
        <w:rPr>
          <w:rFonts w:ascii="仿宋" w:eastAsia="仿宋" w:hAnsi="仿宋" w:cs="仿宋" w:hint="eastAsia"/>
          <w:sz w:val="28"/>
          <w:szCs w:val="28"/>
        </w:rPr>
        <w:t>全体教职工</w:t>
      </w:r>
    </w:p>
    <w:p w:rsidR="00A2733C" w:rsidRDefault="00CC41F1">
      <w:pPr>
        <w:ind w:firstLineChars="200" w:firstLine="562"/>
        <w:rPr>
          <w:rFonts w:ascii="仿宋" w:eastAsia="仿宋" w:hAnsi="仿宋" w:cs="仿宋"/>
          <w:sz w:val="28"/>
          <w:szCs w:val="28"/>
        </w:rPr>
      </w:pPr>
      <w:r>
        <w:rPr>
          <w:rFonts w:ascii="楷体" w:eastAsia="楷体" w:hAnsi="楷体" w:cs="楷体" w:hint="eastAsia"/>
          <w:b/>
          <w:bCs/>
          <w:sz w:val="28"/>
          <w:szCs w:val="28"/>
        </w:rPr>
        <w:t>2.鼓励阅读实施方案：</w:t>
      </w:r>
      <w:r>
        <w:rPr>
          <w:rFonts w:ascii="仿宋" w:eastAsia="仿宋" w:hAnsi="仿宋" w:cs="仿宋" w:hint="eastAsia"/>
          <w:sz w:val="28"/>
          <w:szCs w:val="28"/>
        </w:rPr>
        <w:t>每季度按照教师借阅数量15-20册、20-30册、30册及以上分别授予“阅读之星”“阅读达人”“阅读先锋”称号，颁发证书及精美纪念品，并在此基础上，评选年度“优秀校园阅读推广人”。</w:t>
      </w:r>
    </w:p>
    <w:p w:rsidR="00A2733C" w:rsidRDefault="00CC41F1">
      <w:pPr>
        <w:ind w:firstLineChars="200" w:firstLine="562"/>
        <w:rPr>
          <w:rFonts w:ascii="黑体" w:eastAsia="黑体" w:hAnsi="黑体" w:cs="黑体"/>
          <w:b/>
          <w:bCs/>
          <w:sz w:val="28"/>
          <w:szCs w:val="28"/>
        </w:rPr>
      </w:pPr>
      <w:r>
        <w:rPr>
          <w:rFonts w:ascii="黑体" w:eastAsia="黑体" w:hAnsi="黑体" w:cs="黑体" w:hint="eastAsia"/>
          <w:b/>
          <w:bCs/>
          <w:sz w:val="28"/>
          <w:szCs w:val="28"/>
        </w:rPr>
        <w:t>五、“书载伟业</w:t>
      </w:r>
      <w:r w:rsidR="008E281A">
        <w:rPr>
          <w:rFonts w:ascii="黑体" w:eastAsia="黑体" w:hAnsi="黑体" w:cs="黑体" w:hint="eastAsia"/>
          <w:b/>
          <w:bCs/>
          <w:sz w:val="28"/>
          <w:szCs w:val="28"/>
        </w:rPr>
        <w:t xml:space="preserve">  </w:t>
      </w:r>
      <w:r>
        <w:rPr>
          <w:rFonts w:ascii="黑体" w:eastAsia="黑体" w:hAnsi="黑体" w:cs="黑体" w:hint="eastAsia"/>
          <w:b/>
          <w:bCs/>
          <w:sz w:val="28"/>
          <w:szCs w:val="28"/>
        </w:rPr>
        <w:t>百年辉煌”红色文献展播</w:t>
      </w:r>
    </w:p>
    <w:p w:rsidR="00A2733C" w:rsidRDefault="00CC41F1">
      <w:pPr>
        <w:ind w:firstLineChars="200" w:firstLine="562"/>
        <w:rPr>
          <w:rFonts w:ascii="仿宋" w:eastAsia="仿宋" w:hAnsi="仿宋" w:cs="仿宋"/>
          <w:sz w:val="28"/>
          <w:szCs w:val="28"/>
        </w:rPr>
      </w:pPr>
      <w:r>
        <w:rPr>
          <w:rFonts w:ascii="楷体" w:eastAsia="楷体" w:hAnsi="楷体" w:cs="楷体" w:hint="eastAsia"/>
          <w:b/>
          <w:bCs/>
          <w:sz w:val="28"/>
          <w:szCs w:val="28"/>
        </w:rPr>
        <w:t>1.展播内容：</w:t>
      </w:r>
      <w:r>
        <w:rPr>
          <w:rFonts w:ascii="仿宋" w:eastAsia="仿宋" w:hAnsi="仿宋" w:cs="仿宋" w:hint="eastAsia"/>
          <w:sz w:val="28"/>
          <w:szCs w:val="28"/>
        </w:rPr>
        <w:t>集中展示中国特色社会主义思想、习近平新时代中国特色社会主义思想的相关著作、“四史”、中国优秀传统文化等相关著作，增强当代大学生的责任感和使命感，教育同学们以史为镜，做到不忘初心、砥砺前行、知史爱党、知史爱国，引导当代大学生自觉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践行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实现中华民族伟大复兴中国梦的行动中。</w:t>
      </w:r>
    </w:p>
    <w:p w:rsidR="00A2733C" w:rsidRDefault="00CC41F1">
      <w:pPr>
        <w:ind w:firstLineChars="200" w:firstLine="562"/>
        <w:rPr>
          <w:rFonts w:ascii="仿宋" w:eastAsia="仿宋" w:hAnsi="仿宋" w:cs="仿宋"/>
          <w:sz w:val="28"/>
          <w:szCs w:val="28"/>
        </w:rPr>
      </w:pPr>
      <w:r>
        <w:rPr>
          <w:rFonts w:ascii="楷体" w:eastAsia="楷体" w:hAnsi="楷体" w:cs="楷体" w:hint="eastAsia"/>
          <w:b/>
          <w:bCs/>
          <w:sz w:val="28"/>
          <w:szCs w:val="28"/>
        </w:rPr>
        <w:t>2.展播方式：</w:t>
      </w:r>
      <w:r>
        <w:rPr>
          <w:rFonts w:ascii="仿宋" w:eastAsia="仿宋" w:hAnsi="仿宋" w:cs="仿宋" w:hint="eastAsia"/>
          <w:sz w:val="28"/>
          <w:szCs w:val="28"/>
        </w:rPr>
        <w:t>图书馆主页和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微信公众号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；图书馆二楼大厅第五届“红</w:t>
      </w:r>
      <w:r>
        <w:rPr>
          <w:rFonts w:ascii="仿宋" w:eastAsia="仿宋" w:hAnsi="仿宋" w:cs="仿宋" w:hint="eastAsia"/>
          <w:sz w:val="28"/>
          <w:szCs w:val="28"/>
        </w:rPr>
        <w:lastRenderedPageBreak/>
        <w:t>色文献展”</w:t>
      </w:r>
    </w:p>
    <w:p w:rsidR="00A2733C" w:rsidRDefault="00CC41F1">
      <w:pPr>
        <w:ind w:firstLineChars="200" w:firstLine="562"/>
        <w:rPr>
          <w:rFonts w:ascii="仿宋" w:eastAsia="仿宋" w:hAnsi="仿宋" w:cs="仿宋"/>
          <w:sz w:val="28"/>
          <w:szCs w:val="28"/>
        </w:rPr>
      </w:pPr>
      <w:r>
        <w:rPr>
          <w:rFonts w:ascii="楷体" w:eastAsia="楷体" w:hAnsi="楷体" w:cs="楷体" w:hint="eastAsia"/>
          <w:b/>
          <w:bCs/>
          <w:sz w:val="28"/>
          <w:szCs w:val="28"/>
        </w:rPr>
        <w:t>3.展播时间：</w:t>
      </w:r>
      <w:r>
        <w:rPr>
          <w:rFonts w:ascii="仿宋" w:eastAsia="仿宋" w:hAnsi="仿宋" w:cs="仿宋" w:hint="eastAsia"/>
          <w:sz w:val="28"/>
          <w:szCs w:val="28"/>
        </w:rPr>
        <w:t>线上：4月23日起，计划发布十期；线下：即日起至7月14日。</w:t>
      </w:r>
    </w:p>
    <w:p w:rsidR="00A2733C" w:rsidRDefault="00CC41F1">
      <w:pPr>
        <w:ind w:firstLineChars="200" w:firstLine="562"/>
        <w:rPr>
          <w:rFonts w:ascii="黑体" w:eastAsia="黑体" w:hAnsi="黑体" w:cs="黑体"/>
          <w:b/>
          <w:bCs/>
          <w:sz w:val="28"/>
          <w:szCs w:val="28"/>
        </w:rPr>
      </w:pPr>
      <w:r>
        <w:rPr>
          <w:rFonts w:ascii="黑体" w:eastAsia="黑体" w:hAnsi="黑体" w:cs="黑体" w:hint="eastAsia"/>
          <w:b/>
          <w:bCs/>
          <w:sz w:val="28"/>
          <w:szCs w:val="28"/>
        </w:rPr>
        <w:t xml:space="preserve">六、“美在吉动 </w:t>
      </w:r>
      <w:r w:rsidR="00803C1C">
        <w:rPr>
          <w:rFonts w:ascii="黑体" w:eastAsia="黑体" w:hAnsi="黑体" w:cs="黑体" w:hint="eastAsia"/>
          <w:b/>
          <w:bCs/>
          <w:sz w:val="28"/>
          <w:szCs w:val="28"/>
        </w:rPr>
        <w:t xml:space="preserve"> </w:t>
      </w:r>
      <w:r>
        <w:rPr>
          <w:rFonts w:ascii="黑体" w:eastAsia="黑体" w:hAnsi="黑体" w:cs="黑体" w:hint="eastAsia"/>
          <w:b/>
          <w:bCs/>
          <w:sz w:val="28"/>
          <w:szCs w:val="28"/>
        </w:rPr>
        <w:t>逐光追梦”第八届主题摄影大赛</w:t>
      </w:r>
    </w:p>
    <w:p w:rsidR="00A2733C" w:rsidRDefault="00CC41F1">
      <w:pPr>
        <w:ind w:firstLineChars="200" w:firstLine="562"/>
        <w:rPr>
          <w:rFonts w:ascii="仿宋" w:eastAsia="仿宋" w:hAnsi="仿宋" w:cs="仿宋"/>
          <w:sz w:val="28"/>
          <w:szCs w:val="28"/>
        </w:rPr>
      </w:pPr>
      <w:r>
        <w:rPr>
          <w:rFonts w:ascii="楷体" w:eastAsia="楷体" w:hAnsi="楷体" w:cs="楷体" w:hint="eastAsia"/>
          <w:b/>
          <w:bCs/>
          <w:sz w:val="28"/>
          <w:szCs w:val="28"/>
        </w:rPr>
        <w:t>1.作品要求：</w:t>
      </w:r>
      <w:r>
        <w:rPr>
          <w:rFonts w:ascii="仿宋" w:eastAsia="仿宋" w:hAnsi="仿宋" w:cs="仿宋" w:hint="eastAsia"/>
          <w:sz w:val="28"/>
          <w:szCs w:val="28"/>
        </w:rPr>
        <w:t>参赛作品为个人作品，形象和谐地展示校园景色、事件、人物等，契合主题，内容积极向上，表现风格不限；参赛作品为图片形式。单照、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组照均可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（每组不超过6幅），彩色、黑白不限，格式为JPGE文件，文件大小应不小于4MB，最小分辨率500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万像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素。参赛者应保留原始EXIF信息；必须是原创作品，严禁抄袭，作品涉及的著作权、肖像权以及其他法律责任由作者自负；参赛作品请详细标注标题、作者姓名、学号、院系、班级及联系电话。</w:t>
      </w:r>
    </w:p>
    <w:p w:rsidR="00A2733C" w:rsidRDefault="00CC41F1">
      <w:pPr>
        <w:ind w:firstLineChars="200" w:firstLine="562"/>
        <w:rPr>
          <w:rFonts w:ascii="仿宋" w:eastAsia="仿宋" w:hAnsi="仿宋" w:cs="仿宋"/>
          <w:sz w:val="28"/>
          <w:szCs w:val="28"/>
        </w:rPr>
      </w:pPr>
      <w:r>
        <w:rPr>
          <w:rFonts w:ascii="楷体" w:eastAsia="楷体" w:hAnsi="楷体" w:cs="楷体" w:hint="eastAsia"/>
          <w:b/>
          <w:bCs/>
          <w:sz w:val="28"/>
          <w:szCs w:val="28"/>
        </w:rPr>
        <w:t>2.提交方式：</w:t>
      </w:r>
      <w:r>
        <w:rPr>
          <w:rFonts w:ascii="仿宋" w:eastAsia="仿宋" w:hAnsi="仿宋" w:cs="仿宋" w:hint="eastAsia"/>
          <w:sz w:val="28"/>
          <w:szCs w:val="28"/>
        </w:rPr>
        <w:t>请将参赛作品发送至图书馆邮箱jldhxytsg@sina.com。</w:t>
      </w:r>
    </w:p>
    <w:p w:rsidR="00A2733C" w:rsidRDefault="00CC41F1">
      <w:pPr>
        <w:ind w:firstLineChars="200" w:firstLine="562"/>
        <w:rPr>
          <w:rFonts w:ascii="仿宋" w:eastAsia="仿宋" w:hAnsi="仿宋" w:cs="仿宋"/>
          <w:sz w:val="28"/>
          <w:szCs w:val="28"/>
        </w:rPr>
      </w:pPr>
      <w:r>
        <w:rPr>
          <w:rFonts w:ascii="楷体" w:eastAsia="楷体" w:hAnsi="楷体" w:cs="楷体" w:hint="eastAsia"/>
          <w:b/>
          <w:bCs/>
          <w:sz w:val="28"/>
          <w:szCs w:val="28"/>
        </w:rPr>
        <w:t>3.奖项设置：</w:t>
      </w:r>
      <w:r>
        <w:rPr>
          <w:rFonts w:ascii="仿宋" w:eastAsia="仿宋" w:hAnsi="仿宋" w:cs="仿宋" w:hint="eastAsia"/>
          <w:sz w:val="28"/>
          <w:szCs w:val="28"/>
        </w:rPr>
        <w:t>设置一、二、三等及优秀奖，分获3、2、1、0.5创新学分。历年获得过此项比赛一等奖的学生不能重复参加本次比赛。</w:t>
      </w:r>
    </w:p>
    <w:p w:rsidR="00A2733C" w:rsidRDefault="00CC41F1">
      <w:pPr>
        <w:ind w:firstLineChars="200" w:firstLine="562"/>
        <w:rPr>
          <w:rFonts w:ascii="仿宋" w:eastAsia="仿宋" w:hAnsi="仿宋" w:cs="仿宋"/>
          <w:sz w:val="28"/>
          <w:szCs w:val="28"/>
        </w:rPr>
      </w:pPr>
      <w:r>
        <w:rPr>
          <w:rFonts w:ascii="楷体" w:eastAsia="楷体" w:hAnsi="楷体" w:cs="楷体" w:hint="eastAsia"/>
          <w:b/>
          <w:bCs/>
          <w:sz w:val="28"/>
          <w:szCs w:val="28"/>
        </w:rPr>
        <w:t>4.活动时间：</w:t>
      </w:r>
      <w:r>
        <w:rPr>
          <w:rFonts w:ascii="仿宋" w:eastAsia="仿宋" w:hAnsi="仿宋" w:cs="仿宋" w:hint="eastAsia"/>
          <w:sz w:val="28"/>
          <w:szCs w:val="28"/>
        </w:rPr>
        <w:t>4月23日至5月30日</w:t>
      </w:r>
    </w:p>
    <w:p w:rsidR="00A2733C" w:rsidRDefault="00CC41F1">
      <w:pPr>
        <w:ind w:firstLineChars="200" w:firstLine="562"/>
        <w:rPr>
          <w:rFonts w:ascii="黑体" w:eastAsia="黑体" w:hAnsi="黑体" w:cs="黑体"/>
          <w:b/>
          <w:bCs/>
          <w:sz w:val="28"/>
          <w:szCs w:val="28"/>
        </w:rPr>
      </w:pPr>
      <w:r>
        <w:rPr>
          <w:rFonts w:ascii="黑体" w:eastAsia="黑体" w:hAnsi="黑体" w:cs="黑体" w:hint="eastAsia"/>
          <w:b/>
          <w:bCs/>
          <w:sz w:val="28"/>
          <w:szCs w:val="28"/>
        </w:rPr>
        <w:t>七、“阅来阅好”第二届</w:t>
      </w:r>
      <w:proofErr w:type="gramStart"/>
      <w:r>
        <w:rPr>
          <w:rFonts w:ascii="黑体" w:eastAsia="黑体" w:hAnsi="黑体" w:cs="黑体" w:hint="eastAsia"/>
          <w:b/>
          <w:bCs/>
          <w:sz w:val="28"/>
          <w:szCs w:val="28"/>
        </w:rPr>
        <w:t>图书馆馆徽</w:t>
      </w:r>
      <w:proofErr w:type="gramEnd"/>
      <w:r>
        <w:rPr>
          <w:rFonts w:ascii="黑体" w:eastAsia="黑体" w:hAnsi="黑体" w:cs="黑体" w:hint="eastAsia"/>
          <w:b/>
          <w:bCs/>
          <w:sz w:val="28"/>
          <w:szCs w:val="28"/>
        </w:rPr>
        <w:t>LOGO设计征集活动</w:t>
      </w:r>
    </w:p>
    <w:p w:rsidR="00A2733C" w:rsidRDefault="00CC41F1">
      <w:pPr>
        <w:ind w:firstLineChars="200" w:firstLine="562"/>
        <w:rPr>
          <w:rFonts w:ascii="仿宋" w:eastAsia="仿宋" w:hAnsi="仿宋" w:cs="仿宋"/>
          <w:sz w:val="28"/>
          <w:szCs w:val="28"/>
        </w:rPr>
      </w:pPr>
      <w:r>
        <w:rPr>
          <w:rFonts w:ascii="楷体" w:eastAsia="楷体" w:hAnsi="楷体" w:cs="楷体" w:hint="eastAsia"/>
          <w:b/>
          <w:bCs/>
          <w:sz w:val="28"/>
          <w:szCs w:val="28"/>
        </w:rPr>
        <w:t>1.活动要求</w:t>
      </w:r>
      <w:r>
        <w:rPr>
          <w:rFonts w:ascii="楷体" w:eastAsia="楷体" w:hAnsi="楷体" w:cs="楷体" w:hint="eastAsia"/>
          <w:sz w:val="28"/>
          <w:szCs w:val="28"/>
        </w:rPr>
        <w:t>：</w:t>
      </w:r>
      <w:r>
        <w:rPr>
          <w:rFonts w:ascii="仿宋" w:eastAsia="仿宋" w:hAnsi="仿宋" w:cs="仿宋" w:hint="eastAsia"/>
          <w:sz w:val="28"/>
          <w:szCs w:val="28"/>
        </w:rPr>
        <w:t>本次活动可在图书馆总馆和三个专业分馆（A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楼动漫游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类、B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楼文管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设计类、F楼影视传媒类）在内的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四个馆徽中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任选其一进行设计。通过公开征选方式，广泛征集内涵丰富、具备专业特色和吉动文化元素的设计作品。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馆徽设计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风格不限，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需主题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鲜明，富有创意，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集时代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特征和艺术感染力于一体，能充分展示图书馆整体形象和分馆特色。</w:t>
      </w:r>
    </w:p>
    <w:p w:rsidR="00A2733C" w:rsidRDefault="00CC41F1">
      <w:pPr>
        <w:ind w:firstLineChars="200" w:firstLine="562"/>
        <w:rPr>
          <w:rFonts w:ascii="仿宋" w:eastAsia="仿宋" w:hAnsi="仿宋" w:cs="仿宋"/>
          <w:sz w:val="28"/>
          <w:szCs w:val="28"/>
        </w:rPr>
      </w:pPr>
      <w:r>
        <w:rPr>
          <w:rFonts w:ascii="楷体" w:eastAsia="楷体" w:hAnsi="楷体" w:cs="楷体" w:hint="eastAsia"/>
          <w:b/>
          <w:bCs/>
          <w:sz w:val="28"/>
          <w:szCs w:val="28"/>
        </w:rPr>
        <w:t>2.投稿要求</w:t>
      </w:r>
      <w:r>
        <w:rPr>
          <w:rFonts w:ascii="楷体" w:eastAsia="楷体" w:hAnsi="楷体" w:cs="楷体" w:hint="eastAsia"/>
          <w:sz w:val="28"/>
          <w:szCs w:val="28"/>
        </w:rPr>
        <w:t>：</w:t>
      </w:r>
      <w:r>
        <w:rPr>
          <w:rFonts w:ascii="仿宋" w:eastAsia="仿宋" w:hAnsi="仿宋" w:cs="仿宋" w:hint="eastAsia"/>
          <w:sz w:val="28"/>
          <w:szCs w:val="28"/>
        </w:rPr>
        <w:t>设计稿件一律附加电子稿件和文字说明，图片格式为</w:t>
      </w:r>
      <w:r>
        <w:rPr>
          <w:rFonts w:ascii="仿宋" w:eastAsia="仿宋" w:hAnsi="仿宋" w:cs="仿宋" w:hint="eastAsia"/>
          <w:sz w:val="28"/>
          <w:szCs w:val="28"/>
        </w:rPr>
        <w:lastRenderedPageBreak/>
        <w:t>JPEG(分辨率为3000dpi以上)；电子稿和文字说明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一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并发至指定邮箱，文件命名形式；“馆徽+投稿人姓名+联系电话”。</w:t>
      </w:r>
    </w:p>
    <w:p w:rsidR="00A2733C" w:rsidRDefault="00CC41F1">
      <w:pPr>
        <w:ind w:firstLineChars="200" w:firstLine="562"/>
        <w:rPr>
          <w:rFonts w:ascii="仿宋" w:eastAsia="仿宋" w:hAnsi="仿宋" w:cs="仿宋"/>
          <w:sz w:val="28"/>
          <w:szCs w:val="28"/>
        </w:rPr>
      </w:pPr>
      <w:r>
        <w:rPr>
          <w:rFonts w:ascii="楷体" w:eastAsia="楷体" w:hAnsi="楷体" w:cs="楷体" w:hint="eastAsia"/>
          <w:b/>
          <w:bCs/>
          <w:sz w:val="28"/>
          <w:szCs w:val="28"/>
        </w:rPr>
        <w:t>3.投稿邮箱：</w:t>
      </w:r>
      <w:r>
        <w:rPr>
          <w:rFonts w:ascii="仿宋" w:eastAsia="仿宋" w:hAnsi="仿宋" w:cs="仿宋" w:hint="eastAsia"/>
          <w:sz w:val="28"/>
          <w:szCs w:val="28"/>
        </w:rPr>
        <w:t>1216624091@qq.com</w:t>
      </w:r>
    </w:p>
    <w:p w:rsidR="00A2733C" w:rsidRDefault="00CC41F1">
      <w:pPr>
        <w:ind w:firstLineChars="200" w:firstLine="562"/>
        <w:rPr>
          <w:rFonts w:ascii="仿宋" w:eastAsia="仿宋" w:hAnsi="仿宋" w:cs="仿宋"/>
          <w:sz w:val="28"/>
          <w:szCs w:val="28"/>
        </w:rPr>
      </w:pPr>
      <w:r>
        <w:rPr>
          <w:rFonts w:ascii="楷体" w:eastAsia="楷体" w:hAnsi="楷体" w:cs="楷体" w:hint="eastAsia"/>
          <w:b/>
          <w:bCs/>
          <w:sz w:val="28"/>
          <w:szCs w:val="28"/>
        </w:rPr>
        <w:t>4.奖项设置：</w:t>
      </w:r>
      <w:r>
        <w:rPr>
          <w:rFonts w:ascii="仿宋" w:eastAsia="仿宋" w:hAnsi="仿宋" w:cs="仿宋" w:hint="eastAsia"/>
          <w:sz w:val="28"/>
          <w:szCs w:val="28"/>
        </w:rPr>
        <w:t>一等奖3名，二等奖5名，三等奖10名，分获3、2、1创新学分。</w:t>
      </w:r>
    </w:p>
    <w:p w:rsidR="00A2733C" w:rsidRDefault="00CC41F1">
      <w:pPr>
        <w:ind w:firstLineChars="200" w:firstLine="562"/>
        <w:rPr>
          <w:rFonts w:ascii="仿宋" w:eastAsia="仿宋" w:hAnsi="仿宋" w:cs="仿宋"/>
          <w:sz w:val="28"/>
          <w:szCs w:val="28"/>
        </w:rPr>
      </w:pPr>
      <w:r>
        <w:rPr>
          <w:rFonts w:ascii="楷体" w:eastAsia="楷体" w:hAnsi="楷体" w:cs="楷体" w:hint="eastAsia"/>
          <w:b/>
          <w:bCs/>
          <w:sz w:val="28"/>
          <w:szCs w:val="28"/>
        </w:rPr>
        <w:t>5.活动时间：</w:t>
      </w:r>
      <w:r>
        <w:rPr>
          <w:rFonts w:ascii="仿宋" w:eastAsia="仿宋" w:hAnsi="仿宋" w:cs="仿宋" w:hint="eastAsia"/>
          <w:sz w:val="28"/>
          <w:szCs w:val="28"/>
        </w:rPr>
        <w:t>4月23日---5月30日</w:t>
      </w:r>
    </w:p>
    <w:p w:rsidR="00A2733C" w:rsidRDefault="00CC41F1">
      <w:pPr>
        <w:ind w:firstLineChars="200" w:firstLine="562"/>
        <w:rPr>
          <w:rFonts w:ascii="黑体" w:eastAsia="黑体" w:hAnsi="黑体" w:cs="黑体"/>
          <w:b/>
          <w:bCs/>
          <w:sz w:val="28"/>
          <w:szCs w:val="28"/>
        </w:rPr>
      </w:pPr>
      <w:r>
        <w:rPr>
          <w:rFonts w:ascii="黑体" w:eastAsia="黑体" w:hAnsi="黑体" w:cs="黑体" w:hint="eastAsia"/>
          <w:b/>
          <w:bCs/>
          <w:sz w:val="28"/>
          <w:szCs w:val="28"/>
        </w:rPr>
        <w:t>八、“发现阅读新世界”创意图像作品创作大赛</w:t>
      </w:r>
    </w:p>
    <w:p w:rsidR="00A2733C" w:rsidRDefault="00CC41F1">
      <w:pPr>
        <w:ind w:firstLineChars="200" w:firstLine="562"/>
        <w:rPr>
          <w:rFonts w:ascii="仿宋" w:eastAsia="仿宋" w:hAnsi="仿宋" w:cs="仿宋"/>
          <w:sz w:val="28"/>
          <w:szCs w:val="28"/>
        </w:rPr>
      </w:pPr>
      <w:r>
        <w:rPr>
          <w:rFonts w:ascii="楷体" w:eastAsia="楷体" w:hAnsi="楷体" w:cs="楷体" w:hint="eastAsia"/>
          <w:b/>
          <w:bCs/>
          <w:sz w:val="28"/>
          <w:szCs w:val="28"/>
        </w:rPr>
        <w:t>1.投稿要求</w:t>
      </w:r>
      <w:r>
        <w:rPr>
          <w:rFonts w:ascii="楷体" w:eastAsia="楷体" w:hAnsi="楷体" w:cs="楷体" w:hint="eastAsia"/>
          <w:sz w:val="28"/>
          <w:szCs w:val="28"/>
        </w:rPr>
        <w:t>：</w:t>
      </w:r>
      <w:r>
        <w:rPr>
          <w:rFonts w:ascii="仿宋" w:eastAsia="仿宋" w:hAnsi="仿宋" w:cs="仿宋" w:hint="eastAsia"/>
          <w:sz w:val="28"/>
          <w:szCs w:val="28"/>
        </w:rPr>
        <w:t> 本次活动以“发现阅读新世界”为主题，征集关于该主题的平面创意图像作品，创作内容不限，表现手法不限，使用软件不限，包括但不限于海报设计、插画漫画、创意摄影、文创设计等，参与者可自由发挥；单图或组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图作品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皆可，组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图作品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不超过3张图片，投稿次数不限。不可重复投稿相同作品。作品不得涉及和损害他人隐私；作品须以电子图片形式投稿上传，尺寸不小于A4，RGB模式，分辨率不低于300dpi，图片为JPG格式，保证高清，10M以内；手绘、手工作品请清晰拍照或扫描后上传；投稿作品需在作品上传页面填写作品简介，阐述创作理念，200字内。</w:t>
      </w:r>
    </w:p>
    <w:p w:rsidR="00A2733C" w:rsidRDefault="00CC41F1">
      <w:pPr>
        <w:ind w:firstLineChars="200" w:firstLine="562"/>
        <w:rPr>
          <w:rFonts w:ascii="仿宋" w:eastAsia="仿宋" w:hAnsi="仿宋" w:cs="仿宋"/>
          <w:sz w:val="28"/>
          <w:szCs w:val="28"/>
        </w:rPr>
      </w:pPr>
      <w:r>
        <w:rPr>
          <w:rFonts w:ascii="楷体" w:eastAsia="楷体" w:hAnsi="楷体" w:cs="楷体" w:hint="eastAsia"/>
          <w:b/>
          <w:bCs/>
          <w:sz w:val="28"/>
          <w:szCs w:val="28"/>
        </w:rPr>
        <w:t>2.评选标准：</w:t>
      </w:r>
      <w:r>
        <w:rPr>
          <w:rFonts w:ascii="仿宋" w:eastAsia="仿宋" w:hAnsi="仿宋" w:cs="仿宋" w:hint="eastAsia"/>
          <w:sz w:val="28"/>
          <w:szCs w:val="28"/>
        </w:rPr>
        <w:t>主题性：作品贴合主题，传递观点与价值；美观性：作品构图饱满、色彩协调，符合审美；创意性：作品具备新意和创造力，视觉效果突出；传播性：作品易于传播，具有积极正向的影响力</w:t>
      </w:r>
    </w:p>
    <w:p w:rsidR="00A2733C" w:rsidRDefault="00CC41F1">
      <w:pPr>
        <w:ind w:firstLineChars="200" w:firstLine="562"/>
        <w:rPr>
          <w:rFonts w:ascii="仿宋" w:eastAsia="仿宋" w:hAnsi="仿宋" w:cs="仿宋"/>
          <w:sz w:val="28"/>
          <w:szCs w:val="28"/>
        </w:rPr>
      </w:pPr>
      <w:r>
        <w:rPr>
          <w:rFonts w:ascii="楷体" w:eastAsia="楷体" w:hAnsi="楷体" w:cs="楷体" w:hint="eastAsia"/>
          <w:b/>
          <w:bCs/>
          <w:sz w:val="28"/>
          <w:szCs w:val="28"/>
        </w:rPr>
        <w:t>3.参与方式：</w:t>
      </w:r>
      <w:r>
        <w:rPr>
          <w:rFonts w:ascii="仿宋" w:eastAsia="仿宋" w:hAnsi="仿宋" w:cs="仿宋" w:hint="eastAsia"/>
          <w:sz w:val="28"/>
          <w:szCs w:val="28"/>
        </w:rPr>
        <w:t>（1）活动官网：https://lib.yiihuu.com/act/read2023/</w:t>
      </w:r>
    </w:p>
    <w:p w:rsidR="00A2733C" w:rsidRDefault="00CC41F1">
      <w:pPr>
        <w:ind w:firstLineChars="700" w:firstLine="19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（2）公众号：关注“翼狐设计学习库”公众号，回复“创作大赛”获取手机端参赛入口</w:t>
      </w:r>
    </w:p>
    <w:p w:rsidR="00A2733C" w:rsidRDefault="00CC41F1">
      <w:pPr>
        <w:ind w:firstLineChars="200" w:firstLine="562"/>
        <w:rPr>
          <w:rFonts w:ascii="仿宋" w:eastAsia="仿宋" w:hAnsi="仿宋" w:cs="仿宋"/>
          <w:sz w:val="28"/>
          <w:szCs w:val="28"/>
        </w:rPr>
      </w:pPr>
      <w:r>
        <w:rPr>
          <w:rFonts w:ascii="楷体" w:eastAsia="楷体" w:hAnsi="楷体" w:cs="楷体" w:hint="eastAsia"/>
          <w:b/>
          <w:bCs/>
          <w:sz w:val="28"/>
          <w:szCs w:val="28"/>
        </w:rPr>
        <w:t>4.奖项设置：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金翼奖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1名、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银翼奖6名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、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铜翼奖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18名、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优翼奖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30名、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lastRenderedPageBreak/>
        <w:t>人气奖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3名、积极奖 3名   </w:t>
      </w:r>
    </w:p>
    <w:p w:rsidR="00A2733C" w:rsidRPr="00803C1C" w:rsidRDefault="00CC41F1">
      <w:pPr>
        <w:ind w:firstLineChars="200" w:firstLine="562"/>
        <w:rPr>
          <w:rFonts w:ascii="仿宋" w:eastAsia="仿宋" w:hAnsi="仿宋" w:cs="仿宋"/>
          <w:sz w:val="28"/>
          <w:szCs w:val="28"/>
        </w:rPr>
      </w:pPr>
      <w:r w:rsidRPr="00803C1C">
        <w:rPr>
          <w:rFonts w:ascii="楷体" w:eastAsia="楷体" w:hAnsi="楷体" w:cs="楷体" w:hint="eastAsia"/>
          <w:b/>
          <w:bCs/>
          <w:sz w:val="28"/>
          <w:szCs w:val="28"/>
        </w:rPr>
        <w:t>5.征集周期：</w:t>
      </w:r>
      <w:r w:rsidRPr="00803C1C">
        <w:rPr>
          <w:rFonts w:ascii="仿宋" w:eastAsia="仿宋" w:hAnsi="仿宋" w:cs="仿宋" w:hint="eastAsia"/>
          <w:sz w:val="28"/>
          <w:szCs w:val="28"/>
        </w:rPr>
        <w:t>即日起-06.15</w:t>
      </w:r>
    </w:p>
    <w:p w:rsidR="00A2733C" w:rsidRPr="00803C1C" w:rsidRDefault="00CC41F1">
      <w:pPr>
        <w:ind w:firstLineChars="200" w:firstLine="562"/>
        <w:rPr>
          <w:rFonts w:ascii="黑体" w:eastAsia="黑体" w:hAnsi="黑体" w:cs="黑体"/>
          <w:b/>
          <w:bCs/>
          <w:sz w:val="28"/>
          <w:szCs w:val="28"/>
        </w:rPr>
      </w:pPr>
      <w:r w:rsidRPr="00803C1C">
        <w:rPr>
          <w:rFonts w:ascii="黑体" w:eastAsia="黑体" w:hAnsi="黑体" w:cs="黑体" w:hint="eastAsia"/>
          <w:b/>
          <w:bCs/>
          <w:sz w:val="28"/>
          <w:szCs w:val="28"/>
        </w:rPr>
        <w:t>九、“专业图书进学院，现场借阅无上限”图书巡展活动</w:t>
      </w:r>
    </w:p>
    <w:p w:rsidR="00A2733C" w:rsidRPr="00803C1C" w:rsidRDefault="00CC41F1">
      <w:pPr>
        <w:ind w:firstLineChars="200" w:firstLine="562"/>
        <w:rPr>
          <w:rFonts w:ascii="仿宋" w:eastAsia="仿宋" w:hAnsi="仿宋" w:cs="仿宋"/>
          <w:sz w:val="28"/>
          <w:szCs w:val="28"/>
        </w:rPr>
      </w:pPr>
      <w:r w:rsidRPr="00803C1C">
        <w:rPr>
          <w:rFonts w:ascii="楷体" w:eastAsia="楷体" w:hAnsi="楷体" w:cs="楷体" w:hint="eastAsia"/>
          <w:b/>
          <w:bCs/>
          <w:sz w:val="28"/>
          <w:szCs w:val="28"/>
        </w:rPr>
        <w:t>1.图书种类</w:t>
      </w:r>
      <w:r w:rsidRPr="00803C1C">
        <w:rPr>
          <w:rFonts w:ascii="楷体" w:eastAsia="楷体" w:hAnsi="楷体" w:cs="楷体" w:hint="eastAsia"/>
          <w:sz w:val="28"/>
          <w:szCs w:val="28"/>
        </w:rPr>
        <w:t>：</w:t>
      </w:r>
      <w:r w:rsidRPr="00803C1C">
        <w:rPr>
          <w:rFonts w:ascii="仿宋" w:eastAsia="仿宋" w:hAnsi="仿宋" w:cs="仿宋" w:hint="eastAsia"/>
          <w:sz w:val="28"/>
          <w:szCs w:val="28"/>
        </w:rPr>
        <w:t>均为全国各大出版社出版近三年的专业图书，内容包括：绘画技法、动漫画作品、动漫画软件、品牌营销、哲学、外语以及红色文献等类别，共计3000余册图书，并提供现场借阅服务。</w:t>
      </w:r>
    </w:p>
    <w:p w:rsidR="00A2733C" w:rsidRPr="00803C1C" w:rsidRDefault="00CC41F1">
      <w:pPr>
        <w:ind w:firstLineChars="200" w:firstLine="562"/>
        <w:rPr>
          <w:rFonts w:ascii="仿宋" w:eastAsia="仿宋" w:hAnsi="仿宋" w:cs="仿宋"/>
          <w:sz w:val="28"/>
          <w:szCs w:val="28"/>
        </w:rPr>
      </w:pPr>
      <w:r w:rsidRPr="00803C1C">
        <w:rPr>
          <w:rFonts w:ascii="楷体" w:eastAsia="楷体" w:hAnsi="楷体" w:cs="楷体" w:hint="eastAsia"/>
          <w:b/>
          <w:bCs/>
          <w:sz w:val="28"/>
          <w:szCs w:val="28"/>
        </w:rPr>
        <w:t>2.展出地点</w:t>
      </w:r>
      <w:r w:rsidRPr="00803C1C">
        <w:rPr>
          <w:rFonts w:ascii="楷体" w:eastAsia="楷体" w:hAnsi="楷体" w:cs="楷体" w:hint="eastAsia"/>
          <w:sz w:val="28"/>
          <w:szCs w:val="28"/>
        </w:rPr>
        <w:t>：</w:t>
      </w:r>
      <w:r w:rsidRPr="00803C1C">
        <w:rPr>
          <w:rFonts w:ascii="仿宋" w:eastAsia="仿宋" w:hAnsi="仿宋" w:cs="仿宋" w:hint="eastAsia"/>
          <w:sz w:val="28"/>
          <w:szCs w:val="28"/>
        </w:rPr>
        <w:t>A楼一楼大厅</w:t>
      </w:r>
    </w:p>
    <w:p w:rsidR="00A2733C" w:rsidRPr="00803C1C" w:rsidRDefault="00CC41F1">
      <w:pPr>
        <w:ind w:firstLineChars="200" w:firstLine="562"/>
        <w:rPr>
          <w:rFonts w:ascii="黑体" w:eastAsia="黑体" w:hAnsi="黑体" w:cs="黑体"/>
          <w:b/>
          <w:bCs/>
          <w:sz w:val="28"/>
          <w:szCs w:val="28"/>
        </w:rPr>
      </w:pPr>
      <w:r w:rsidRPr="00803C1C">
        <w:rPr>
          <w:rFonts w:ascii="黑体" w:eastAsia="黑体" w:hAnsi="黑体" w:cs="黑体" w:hint="eastAsia"/>
          <w:b/>
          <w:bCs/>
          <w:sz w:val="28"/>
          <w:szCs w:val="28"/>
        </w:rPr>
        <w:t>十、校园“阅读之星”评选活动</w:t>
      </w:r>
    </w:p>
    <w:p w:rsidR="00A2733C" w:rsidRDefault="00CC41F1">
      <w:pPr>
        <w:ind w:firstLineChars="200" w:firstLine="562"/>
        <w:rPr>
          <w:rFonts w:ascii="仿宋" w:eastAsia="仿宋" w:hAnsi="仿宋" w:cs="仿宋"/>
          <w:sz w:val="28"/>
          <w:szCs w:val="28"/>
        </w:rPr>
      </w:pPr>
      <w:r>
        <w:rPr>
          <w:rFonts w:ascii="楷体" w:eastAsia="楷体" w:hAnsi="楷体" w:cs="楷体" w:hint="eastAsia"/>
          <w:b/>
          <w:bCs/>
          <w:sz w:val="28"/>
          <w:szCs w:val="28"/>
        </w:rPr>
        <w:t>1.评选标准</w:t>
      </w:r>
      <w:r>
        <w:rPr>
          <w:rFonts w:ascii="楷体" w:eastAsia="楷体" w:hAnsi="楷体" w:cs="楷体" w:hint="eastAsia"/>
          <w:sz w:val="28"/>
          <w:szCs w:val="28"/>
        </w:rPr>
        <w:t>：</w:t>
      </w:r>
      <w:r>
        <w:rPr>
          <w:rFonts w:ascii="仿宋" w:eastAsia="仿宋" w:hAnsi="仿宋" w:cs="仿宋" w:hint="eastAsia"/>
          <w:sz w:val="28"/>
          <w:szCs w:val="28"/>
        </w:rPr>
        <w:t>依据借阅管理系统，专业图书借阅比例高，学科范围广，册数多的读者；遵守图书馆借阅规则以及各项规章制度；无逾期、丢失书刊现象；积极参与图书馆各项读者活动。</w:t>
      </w:r>
    </w:p>
    <w:p w:rsidR="00A2733C" w:rsidRDefault="00CC41F1">
      <w:pPr>
        <w:ind w:firstLineChars="200" w:firstLine="562"/>
        <w:rPr>
          <w:rFonts w:ascii="仿宋" w:eastAsia="仿宋" w:hAnsi="仿宋" w:cs="仿宋"/>
          <w:sz w:val="28"/>
          <w:szCs w:val="28"/>
        </w:rPr>
      </w:pPr>
      <w:r>
        <w:rPr>
          <w:rFonts w:ascii="楷体" w:eastAsia="楷体" w:hAnsi="楷体" w:cs="楷体" w:hint="eastAsia"/>
          <w:b/>
          <w:bCs/>
          <w:sz w:val="28"/>
          <w:szCs w:val="28"/>
        </w:rPr>
        <w:t>2.评选对象</w:t>
      </w:r>
      <w:r>
        <w:rPr>
          <w:rFonts w:ascii="楷体" w:eastAsia="楷体" w:hAnsi="楷体" w:cs="楷体" w:hint="eastAsia"/>
          <w:sz w:val="28"/>
          <w:szCs w:val="28"/>
        </w:rPr>
        <w:t>：</w:t>
      </w:r>
      <w:r>
        <w:rPr>
          <w:rFonts w:ascii="仿宋" w:eastAsia="仿宋" w:hAnsi="仿宋" w:cs="仿宋" w:hint="eastAsia"/>
          <w:sz w:val="28"/>
          <w:szCs w:val="28"/>
        </w:rPr>
        <w:t>全校师生</w:t>
      </w:r>
    </w:p>
    <w:p w:rsidR="00A2733C" w:rsidRDefault="00CC41F1">
      <w:pPr>
        <w:ind w:firstLineChars="200" w:firstLine="562"/>
        <w:rPr>
          <w:rFonts w:ascii="仿宋" w:eastAsia="仿宋" w:hAnsi="仿宋" w:cs="仿宋"/>
          <w:sz w:val="28"/>
          <w:szCs w:val="28"/>
        </w:rPr>
      </w:pPr>
      <w:r>
        <w:rPr>
          <w:rFonts w:ascii="楷体" w:eastAsia="楷体" w:hAnsi="楷体" w:cs="楷体" w:hint="eastAsia"/>
          <w:b/>
          <w:bCs/>
          <w:sz w:val="28"/>
          <w:szCs w:val="28"/>
        </w:rPr>
        <w:t>3.评选频次：</w:t>
      </w:r>
      <w:r>
        <w:rPr>
          <w:rFonts w:ascii="楷体" w:eastAsia="楷体" w:hAnsi="楷体" w:cs="楷体" w:hint="eastAsia"/>
          <w:sz w:val="28"/>
          <w:szCs w:val="28"/>
        </w:rPr>
        <w:t>月度、年度</w:t>
      </w:r>
    </w:p>
    <w:p w:rsidR="00A2733C" w:rsidRDefault="00CC41F1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具体活动详情请查看各项活动分方案。</w:t>
      </w:r>
    </w:p>
    <w:p w:rsidR="00A2733C" w:rsidRDefault="00A2733C">
      <w:pPr>
        <w:ind w:firstLineChars="200" w:firstLine="560"/>
        <w:rPr>
          <w:rFonts w:ascii="仿宋" w:eastAsia="仿宋" w:hAnsi="仿宋" w:cs="仿宋"/>
          <w:sz w:val="28"/>
          <w:szCs w:val="28"/>
        </w:rPr>
      </w:pPr>
    </w:p>
    <w:p w:rsidR="00A2733C" w:rsidRDefault="00A2733C">
      <w:pPr>
        <w:ind w:firstLineChars="200" w:firstLine="560"/>
        <w:rPr>
          <w:rFonts w:ascii="仿宋" w:eastAsia="仿宋" w:hAnsi="仿宋" w:cs="仿宋"/>
          <w:sz w:val="28"/>
          <w:szCs w:val="28"/>
        </w:rPr>
      </w:pPr>
    </w:p>
    <w:p w:rsidR="00A2733C" w:rsidRDefault="00CC41F1">
      <w:pPr>
        <w:ind w:firstLineChars="1900" w:firstLine="532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吉林动画学院图书馆</w:t>
      </w:r>
    </w:p>
    <w:p w:rsidR="00A2733C" w:rsidRDefault="00CC41F1">
      <w:pPr>
        <w:ind w:firstLineChars="2000" w:firstLine="560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2023年4月23日</w:t>
      </w:r>
    </w:p>
    <w:sectPr w:rsidR="00A2733C" w:rsidSect="00A2733C">
      <w:pgSz w:w="11906" w:h="16838"/>
      <w:pgMar w:top="1417" w:right="1417" w:bottom="1417" w:left="141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6D25" w:rsidRDefault="00396D25" w:rsidP="008A4A9C">
      <w:r>
        <w:separator/>
      </w:r>
    </w:p>
  </w:endnote>
  <w:endnote w:type="continuationSeparator" w:id="0">
    <w:p w:rsidR="00396D25" w:rsidRDefault="00396D25" w:rsidP="008A4A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6D25" w:rsidRDefault="00396D25" w:rsidP="008A4A9C">
      <w:r>
        <w:separator/>
      </w:r>
    </w:p>
  </w:footnote>
  <w:footnote w:type="continuationSeparator" w:id="0">
    <w:p w:rsidR="00396D25" w:rsidRDefault="00396D25" w:rsidP="008A4A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zU0YjhjMzIwOTc2OTFmZDNkNjA0ZTFkNWI4YWRmMWUifQ=="/>
  </w:docVars>
  <w:rsids>
    <w:rsidRoot w:val="00A2733C"/>
    <w:rsid w:val="00396D25"/>
    <w:rsid w:val="00803C1C"/>
    <w:rsid w:val="008A4A9C"/>
    <w:rsid w:val="008E281A"/>
    <w:rsid w:val="00A2733C"/>
    <w:rsid w:val="00CC41F1"/>
    <w:rsid w:val="085315BB"/>
    <w:rsid w:val="09A72C15"/>
    <w:rsid w:val="09D04B6E"/>
    <w:rsid w:val="0FC61D91"/>
    <w:rsid w:val="1B7A0D21"/>
    <w:rsid w:val="1FF74387"/>
    <w:rsid w:val="23A414B2"/>
    <w:rsid w:val="2B9B1EC7"/>
    <w:rsid w:val="2C2C6E47"/>
    <w:rsid w:val="2F9641AA"/>
    <w:rsid w:val="313F585B"/>
    <w:rsid w:val="3D7C42E7"/>
    <w:rsid w:val="3D887640"/>
    <w:rsid w:val="4B422C19"/>
    <w:rsid w:val="4D1861C6"/>
    <w:rsid w:val="4DDD72F6"/>
    <w:rsid w:val="4DF416CF"/>
    <w:rsid w:val="4FA62C99"/>
    <w:rsid w:val="4FB36B0E"/>
    <w:rsid w:val="52074BA3"/>
    <w:rsid w:val="53724555"/>
    <w:rsid w:val="582E4BF9"/>
    <w:rsid w:val="59B37886"/>
    <w:rsid w:val="5CA368F6"/>
    <w:rsid w:val="5E0B16A3"/>
    <w:rsid w:val="60D728C2"/>
    <w:rsid w:val="630D6211"/>
    <w:rsid w:val="731A6C33"/>
    <w:rsid w:val="75ED1FBF"/>
    <w:rsid w:val="78CF3818"/>
    <w:rsid w:val="79CE33EF"/>
    <w:rsid w:val="7ACC0106"/>
    <w:rsid w:val="7BBF3DF5"/>
    <w:rsid w:val="7C695C40"/>
    <w:rsid w:val="7E297D8F"/>
    <w:rsid w:val="7EFD38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2733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qFormat/>
    <w:rsid w:val="00A2733C"/>
    <w:rPr>
      <w:color w:val="0000FF"/>
      <w:u w:val="single"/>
    </w:rPr>
  </w:style>
  <w:style w:type="paragraph" w:styleId="a4">
    <w:name w:val="header"/>
    <w:basedOn w:val="a"/>
    <w:link w:val="Char"/>
    <w:rsid w:val="008A4A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8A4A9C"/>
    <w:rPr>
      <w:kern w:val="2"/>
      <w:sz w:val="18"/>
      <w:szCs w:val="18"/>
    </w:rPr>
  </w:style>
  <w:style w:type="paragraph" w:styleId="a5">
    <w:name w:val="footer"/>
    <w:basedOn w:val="a"/>
    <w:link w:val="Char0"/>
    <w:rsid w:val="008A4A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8A4A9C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404</Words>
  <Characters>2309</Characters>
  <Application>Microsoft Office Word</Application>
  <DocSecurity>0</DocSecurity>
  <Lines>19</Lines>
  <Paragraphs>5</Paragraphs>
  <ScaleCrop>false</ScaleCrop>
  <Company/>
  <LinksUpToDate>false</LinksUpToDate>
  <CharactersWithSpaces>2708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dcterms:created xsi:type="dcterms:W3CDTF">2023-04-18T06:03:00Z</dcterms:created>
  <dcterms:modified xsi:type="dcterms:W3CDTF">2023-04-20T01:28:00Z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956A0A56F24949F7B37E253384DCBD48_12</vt:lpwstr>
  </property>
</Properties>
</file>